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FED" w:rsidRDefault="00742FED" w:rsidP="00742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 на вопросы, поступившие в ходе публичного мероприятия,</w:t>
      </w:r>
    </w:p>
    <w:p w:rsidR="00742FED" w:rsidRDefault="00742FED" w:rsidP="00742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проведенного </w:t>
      </w:r>
      <w:r w:rsidR="000034F4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4F4">
        <w:rPr>
          <w:rFonts w:ascii="Times New Roman" w:hAnsi="Times New Roman" w:cs="Times New Roman"/>
          <w:b/>
          <w:sz w:val="28"/>
          <w:szCs w:val="28"/>
        </w:rPr>
        <w:t>марта 2021</w:t>
      </w:r>
      <w:r w:rsidR="00BC0362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B6FF5" w:rsidRDefault="003B6FF5" w:rsidP="002A7CB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4C7" w:rsidRPr="00224A9C" w:rsidRDefault="000034F4" w:rsidP="006274C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34F4">
        <w:rPr>
          <w:rFonts w:ascii="Times New Roman" w:hAnsi="Times New Roman" w:cs="Times New Roman"/>
          <w:b/>
          <w:sz w:val="28"/>
          <w:szCs w:val="28"/>
        </w:rPr>
        <w:t>Вопрос: Возможно ли перемещение алкогольной продукции между обособленными подразделениями организации, имеющими лицензии на розничную продажу алкогольной продукции и розничную продажу алкогольной продукции при оказании услуг общественного питания?</w:t>
      </w:r>
    </w:p>
    <w:p w:rsidR="006274C7" w:rsidRDefault="006274C7" w:rsidP="00627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34F4" w:rsidRPr="000034F4" w:rsidRDefault="000034F4" w:rsidP="000034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4F4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0034F4">
        <w:rPr>
          <w:rFonts w:ascii="Times New Roman" w:hAnsi="Times New Roman" w:cs="Times New Roman"/>
          <w:sz w:val="28"/>
          <w:szCs w:val="28"/>
        </w:rPr>
        <w:t>Наличие лицензии на право осуществления деятельности по розничной продаже алкогольной продукции и розничной продажи алкогольной продукции при оказании услуг общественного питания предоставляют организации право на легальный оборот: закупку, хранение и розничную продажу (в том числе при оказании услуг общественного питания), алкогольной продукции.</w:t>
      </w:r>
    </w:p>
    <w:p w:rsidR="000034F4" w:rsidRPr="000034F4" w:rsidRDefault="000034F4" w:rsidP="000034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34F4">
        <w:rPr>
          <w:rFonts w:ascii="Times New Roman" w:hAnsi="Times New Roman" w:cs="Times New Roman"/>
          <w:sz w:val="28"/>
          <w:szCs w:val="28"/>
        </w:rPr>
        <w:t>Пунктами 6.1, 6.2 Приложения к Приказу Росалкогольрегулирования от 17.12.2020 № 397 «Об утверждении форм, порядка заполнения, форматов и сроков представления в электронном виде заявок о фиксации информации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продукции» (Зарегистрировано в Минюсте России 29.12.2020 № 61912) (далее – Приказ  № 397) установлены форма, порядок заполнения и срок представления заявки</w:t>
      </w:r>
      <w:proofErr w:type="gramEnd"/>
      <w:r w:rsidRPr="000034F4">
        <w:rPr>
          <w:rFonts w:ascii="Times New Roman" w:hAnsi="Times New Roman" w:cs="Times New Roman"/>
          <w:sz w:val="28"/>
          <w:szCs w:val="28"/>
        </w:rPr>
        <w:t xml:space="preserve"> о фиксации в ЕГАИС информации о поставке (в том числе возврате), внутреннем перемещении алкогольной продукции.</w:t>
      </w:r>
    </w:p>
    <w:p w:rsidR="000034F4" w:rsidRPr="000034F4" w:rsidRDefault="000034F4" w:rsidP="000034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4F4">
        <w:rPr>
          <w:rFonts w:ascii="Times New Roman" w:hAnsi="Times New Roman" w:cs="Times New Roman"/>
          <w:sz w:val="28"/>
          <w:szCs w:val="28"/>
        </w:rPr>
        <w:t xml:space="preserve">Согласно пункту 6.1 Приказа № 397 заявка о фиксации в ЕГАИС информации о поставке (в том числе возврате), внутреннем перемещении продукции предоставляется в ЕГАИС не позднее момента выезда транспортного средства с территории поставщика. </w:t>
      </w:r>
      <w:proofErr w:type="gramStart"/>
      <w:r w:rsidRPr="000034F4">
        <w:rPr>
          <w:rFonts w:ascii="Times New Roman" w:hAnsi="Times New Roman" w:cs="Times New Roman"/>
          <w:sz w:val="28"/>
          <w:szCs w:val="28"/>
        </w:rPr>
        <w:t>Заполнение сведений должно осуществляться на основании сопроводительного документа в соответствии со статьей 10.2 Федерального закона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- Федеральный закон № 171-ФЗ), подтверждающего факт поставки (в том числе возврата), внутреннего перемещения продукции.</w:t>
      </w:r>
      <w:proofErr w:type="gramEnd"/>
    </w:p>
    <w:p w:rsidR="000034F4" w:rsidRPr="000034F4" w:rsidRDefault="000034F4" w:rsidP="000034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4F4">
        <w:rPr>
          <w:rFonts w:ascii="Times New Roman" w:hAnsi="Times New Roman" w:cs="Times New Roman"/>
          <w:sz w:val="28"/>
          <w:szCs w:val="28"/>
        </w:rPr>
        <w:t>Статьей 10.2 Федерального закона № 171-ФЗ предусмотрено, что оборот этилового спирта, алкогольной и спиртосодержащей продукции осуществляется только при наличии сопроводительных документов, удостоверяющих легальность их производства и оборота, если иное не установлено настоящей статьей, в том числе товарно-транспортной накладной.</w:t>
      </w:r>
    </w:p>
    <w:p w:rsidR="00B31489" w:rsidRPr="000034F4" w:rsidRDefault="000034F4" w:rsidP="000034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34F4">
        <w:rPr>
          <w:rFonts w:ascii="Times New Roman" w:hAnsi="Times New Roman" w:cs="Times New Roman"/>
          <w:sz w:val="28"/>
          <w:szCs w:val="28"/>
        </w:rPr>
        <w:t xml:space="preserve">Тем самым, перемещение алкогольной продукции между обособленными подразделениями организации, имеющими лицензии на розничную продажу </w:t>
      </w:r>
      <w:r w:rsidRPr="000034F4">
        <w:rPr>
          <w:rFonts w:ascii="Times New Roman" w:hAnsi="Times New Roman" w:cs="Times New Roman"/>
          <w:sz w:val="28"/>
          <w:szCs w:val="28"/>
        </w:rPr>
        <w:lastRenderedPageBreak/>
        <w:t>алкогольной продукции и розничную продажу алкогольной продукции при оказании услуг общественного питания, возможно при соблюдении условий и требований перечисленных выше.</w:t>
      </w:r>
    </w:p>
    <w:p w:rsidR="00B31489" w:rsidRDefault="00B31489" w:rsidP="00627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4C7" w:rsidRDefault="006274C7" w:rsidP="002A7CB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A9A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B31489">
        <w:rPr>
          <w:rFonts w:ascii="Times New Roman" w:hAnsi="Times New Roman" w:cs="Times New Roman"/>
          <w:sz w:val="28"/>
          <w:szCs w:val="28"/>
        </w:rPr>
        <w:t xml:space="preserve"> </w:t>
      </w:r>
      <w:r w:rsidRPr="00C43A9A">
        <w:rPr>
          <w:rFonts w:ascii="Times New Roman" w:hAnsi="Times New Roman" w:cs="Times New Roman"/>
          <w:b/>
          <w:sz w:val="28"/>
          <w:szCs w:val="28"/>
        </w:rPr>
        <w:t xml:space="preserve">Какие требования необходимо учитывать при открытии производства пива, пивных напитков, сидра, </w:t>
      </w:r>
      <w:proofErr w:type="spellStart"/>
      <w:r w:rsidRPr="00C43A9A">
        <w:rPr>
          <w:rFonts w:ascii="Times New Roman" w:hAnsi="Times New Roman" w:cs="Times New Roman"/>
          <w:b/>
          <w:sz w:val="28"/>
          <w:szCs w:val="28"/>
        </w:rPr>
        <w:t>пуаре</w:t>
      </w:r>
      <w:proofErr w:type="spellEnd"/>
      <w:r w:rsidRPr="00C43A9A">
        <w:rPr>
          <w:rFonts w:ascii="Times New Roman" w:hAnsi="Times New Roman" w:cs="Times New Roman"/>
          <w:b/>
          <w:sz w:val="28"/>
          <w:szCs w:val="28"/>
        </w:rPr>
        <w:t xml:space="preserve"> и медовухи?</w:t>
      </w: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A9A">
        <w:rPr>
          <w:rFonts w:ascii="Times New Roman" w:hAnsi="Times New Roman" w:cs="Times New Roman"/>
          <w:b/>
          <w:sz w:val="28"/>
          <w:szCs w:val="28"/>
        </w:rPr>
        <w:t>Ответ:</w:t>
      </w:r>
      <w:r w:rsidRPr="00B31489">
        <w:rPr>
          <w:rFonts w:ascii="Times New Roman" w:hAnsi="Times New Roman" w:cs="Times New Roman"/>
          <w:sz w:val="28"/>
          <w:szCs w:val="28"/>
        </w:rPr>
        <w:t xml:space="preserve"> Правовые основы производства и оборота этилового спирта, алкогольной и спиртосодержащей продукции в Российской Федерации установлены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 (далее – Федеральный закон).</w:t>
      </w: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489">
        <w:rPr>
          <w:rFonts w:ascii="Times New Roman" w:hAnsi="Times New Roman" w:cs="Times New Roman"/>
          <w:sz w:val="28"/>
          <w:szCs w:val="28"/>
        </w:rPr>
        <w:t xml:space="preserve">Пунктом 2 статьи 8 Федерального закона установлено, что основное технологическое оборудование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>, медовухи должно быть оснащено автоматическими средствами измерения и учета объема готовой продукции.</w:t>
      </w: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489">
        <w:rPr>
          <w:rFonts w:ascii="Times New Roman" w:hAnsi="Times New Roman" w:cs="Times New Roman"/>
          <w:sz w:val="28"/>
          <w:szCs w:val="28"/>
        </w:rPr>
        <w:t xml:space="preserve">Данное требование не распространяется на основное технологическое оборудование с производственной мощностью не более 300 тысяч декалитров в год при условии, что Росалкогольрегулированием не принято решение о недопустимости использования основного технологического оборудования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>, медовухи без оснащения автоматическими средствами измерения и учета объема готовой продукции в порядке, установленном пунктом 6 статьи 14 Федерального закона.</w:t>
      </w:r>
      <w:proofErr w:type="gramEnd"/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1489">
        <w:rPr>
          <w:rFonts w:ascii="Times New Roman" w:hAnsi="Times New Roman" w:cs="Times New Roman"/>
          <w:sz w:val="28"/>
          <w:szCs w:val="28"/>
        </w:rPr>
        <w:t xml:space="preserve">Для принятия решения о допустимости или недопустимости использования основного технологического оборудования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 xml:space="preserve">, медовухи с производственной мощностью не более 300 тысяч декалитров в год без оснащения автоматическими средствами измерения и учета объема готовой продукции в соответствии с пунктом 6 статьи 14 Федерального закона необходимо представить в Росалкогольрегулирование (по адресу: г. Москва,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Миусская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 xml:space="preserve"> площадь, д</w:t>
      </w:r>
      <w:proofErr w:type="gramEnd"/>
      <w:r w:rsidRPr="00B314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31489">
        <w:rPr>
          <w:rFonts w:ascii="Times New Roman" w:hAnsi="Times New Roman" w:cs="Times New Roman"/>
          <w:sz w:val="28"/>
          <w:szCs w:val="28"/>
        </w:rPr>
        <w:t>3, стр. 4 или по e-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>: info@fsrar.ru)  расчет производственной мощности в отношении данного оборудования.</w:t>
      </w:r>
      <w:proofErr w:type="gramEnd"/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489">
        <w:rPr>
          <w:rFonts w:ascii="Times New Roman" w:hAnsi="Times New Roman" w:cs="Times New Roman"/>
          <w:sz w:val="28"/>
          <w:szCs w:val="28"/>
        </w:rPr>
        <w:t xml:space="preserve">Порядок расчета мощности основного технологического оборудования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 xml:space="preserve">, медовухи и его форма утверждены приказом Минфина России от 26.11.2018 № 239н  «О порядке составления и форме расчета производственной мощности основного </w:t>
      </w:r>
      <w:r w:rsidRPr="00B31489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технологического оборудования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>, медовухи».</w:t>
      </w:r>
    </w:p>
    <w:p w:rsidR="00B31489" w:rsidRPr="00B31489" w:rsidRDefault="00B31489" w:rsidP="00B31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489">
        <w:rPr>
          <w:rFonts w:ascii="Times New Roman" w:hAnsi="Times New Roman" w:cs="Times New Roman"/>
          <w:sz w:val="28"/>
          <w:szCs w:val="28"/>
        </w:rPr>
        <w:t xml:space="preserve">На сайте Росалкогольрегулирования www.fsrar.ru, в разделе пиво, пивные напитки, сидр,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 xml:space="preserve">, медовуха размещены рекомендации по заполнению формы расчета мощности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>, медовухи.</w:t>
      </w:r>
    </w:p>
    <w:p w:rsidR="00C43A9A" w:rsidRDefault="00B31489" w:rsidP="00C43A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1489">
        <w:rPr>
          <w:rFonts w:ascii="Times New Roman" w:hAnsi="Times New Roman" w:cs="Times New Roman"/>
          <w:sz w:val="28"/>
          <w:szCs w:val="28"/>
        </w:rPr>
        <w:t xml:space="preserve">До принятия решения о допустимости или недопустимости использования основного технологического оборудования для производства пива и пивных напитков, сидра, </w:t>
      </w:r>
      <w:proofErr w:type="spellStart"/>
      <w:r w:rsidRPr="00B31489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Pr="00B31489">
        <w:rPr>
          <w:rFonts w:ascii="Times New Roman" w:hAnsi="Times New Roman" w:cs="Times New Roman"/>
          <w:sz w:val="28"/>
          <w:szCs w:val="28"/>
        </w:rPr>
        <w:t xml:space="preserve">, медовухи без оснащения автоматическими средствами измерения и </w:t>
      </w:r>
      <w:r w:rsidR="00C43A9A">
        <w:rPr>
          <w:rFonts w:ascii="Times New Roman" w:hAnsi="Times New Roman" w:cs="Times New Roman"/>
          <w:sz w:val="28"/>
          <w:szCs w:val="28"/>
        </w:rPr>
        <w:t>учета объема готовой продукции производство и оборот указанной продукции является незаконным.</w:t>
      </w:r>
    </w:p>
    <w:p w:rsidR="00A85EA1" w:rsidRDefault="00A85EA1" w:rsidP="00C43A9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EA1">
        <w:rPr>
          <w:rFonts w:ascii="Times New Roman" w:hAnsi="Times New Roman" w:cs="Times New Roman"/>
          <w:b/>
          <w:sz w:val="28"/>
          <w:szCs w:val="28"/>
        </w:rPr>
        <w:t>Вопрос:</w:t>
      </w:r>
      <w:r w:rsidRPr="00A85E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Какие</w:t>
      </w:r>
      <w:r w:rsidRPr="00A85EA1">
        <w:rPr>
          <w:rFonts w:ascii="Times New Roman" w:hAnsi="Times New Roman" w:cs="Times New Roman"/>
          <w:b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A85EA1">
        <w:rPr>
          <w:rFonts w:ascii="Times New Roman" w:hAnsi="Times New Roman" w:cs="Times New Roman"/>
          <w:b/>
          <w:sz w:val="28"/>
          <w:szCs w:val="28"/>
        </w:rPr>
        <w:t xml:space="preserve"> в порядке подачи  ежекварталь</w:t>
      </w:r>
      <w:bookmarkStart w:id="0" w:name="_GoBack"/>
      <w:bookmarkEnd w:id="0"/>
      <w:r w:rsidRPr="00A85EA1">
        <w:rPr>
          <w:rFonts w:ascii="Times New Roman" w:hAnsi="Times New Roman" w:cs="Times New Roman"/>
          <w:b/>
          <w:sz w:val="28"/>
          <w:szCs w:val="28"/>
        </w:rPr>
        <w:t>ных деклараций начиная с отч</w:t>
      </w:r>
      <w:r>
        <w:rPr>
          <w:rFonts w:ascii="Times New Roman" w:hAnsi="Times New Roman" w:cs="Times New Roman"/>
          <w:b/>
          <w:sz w:val="28"/>
          <w:szCs w:val="28"/>
        </w:rPr>
        <w:t>етности за 1 квартал 2021 года, к</w:t>
      </w:r>
      <w:r w:rsidRPr="00A85EA1">
        <w:rPr>
          <w:rFonts w:ascii="Times New Roman" w:hAnsi="Times New Roman" w:cs="Times New Roman"/>
          <w:b/>
          <w:sz w:val="28"/>
          <w:szCs w:val="28"/>
        </w:rPr>
        <w:t>акие основные изме</w:t>
      </w:r>
      <w:r>
        <w:rPr>
          <w:rFonts w:ascii="Times New Roman" w:hAnsi="Times New Roman" w:cs="Times New Roman"/>
          <w:b/>
          <w:sz w:val="28"/>
          <w:szCs w:val="28"/>
        </w:rPr>
        <w:t>нения в порядке декларирования?</w:t>
      </w: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1">
        <w:rPr>
          <w:rFonts w:ascii="Times New Roman" w:hAnsi="Times New Roman" w:cs="Times New Roman"/>
          <w:sz w:val="28"/>
          <w:szCs w:val="28"/>
        </w:rPr>
        <w:t>С 1 квартала 2021 года представление деклараций осуществляется на основании приказа Росалкогольрегулирования от 17.12.2020 № 396, которым утверждены порядок и формат представления деклараций в форме электронного документа, а также порядок заполнения деклараций.</w:t>
      </w: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1">
        <w:rPr>
          <w:rFonts w:ascii="Times New Roman" w:hAnsi="Times New Roman" w:cs="Times New Roman"/>
          <w:sz w:val="28"/>
          <w:szCs w:val="28"/>
        </w:rPr>
        <w:t>Декларации представляются по телекоммуникационным каналам связи в форме электронного документа, подписанного усиленной квалифицированной электронной подписью руководителя (уполномоченного им лица) организации, индивидуального предпринимателя, сертификат ключа проверки которой выдан в порядке, установленном Федеральным законом от 6 апреля 2011 г. № 63-ФЗ «Об электронной подписи».</w:t>
      </w: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1">
        <w:rPr>
          <w:rFonts w:ascii="Times New Roman" w:hAnsi="Times New Roman" w:cs="Times New Roman"/>
          <w:sz w:val="28"/>
          <w:szCs w:val="28"/>
        </w:rPr>
        <w:t>В зависимости от форм деклараций декларации представляются в Федеральную службу по регулированию алкогольного рынка и органы исполнительной власти субъектов Российской Федерации по месту регистрации организации (индивидуального предпринимателя).</w:t>
      </w:r>
    </w:p>
    <w:p w:rsidR="00A85EA1" w:rsidRP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1">
        <w:rPr>
          <w:rFonts w:ascii="Times New Roman" w:hAnsi="Times New Roman" w:cs="Times New Roman"/>
          <w:sz w:val="28"/>
          <w:szCs w:val="28"/>
        </w:rPr>
        <w:t>Территориальные органы Росалкогольрегулирования прием деклараций не осуществляют.</w:t>
      </w:r>
    </w:p>
    <w:p w:rsidR="00A85EA1" w:rsidRDefault="00A85EA1" w:rsidP="00A85EA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EA1">
        <w:rPr>
          <w:rFonts w:ascii="Times New Roman" w:hAnsi="Times New Roman" w:cs="Times New Roman"/>
          <w:sz w:val="28"/>
          <w:szCs w:val="28"/>
        </w:rPr>
        <w:t>На сайте Росалкогольрегулирования в разделе «Электронные услуги для организаций» указана ссылка на видеоматериалы в помощь декларантам https://service.fsrar.ru.</w:t>
      </w:r>
    </w:p>
    <w:sectPr w:rsidR="00A85EA1" w:rsidSect="00A679F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14FE7"/>
    <w:multiLevelType w:val="multilevel"/>
    <w:tmpl w:val="36FA7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22CA"/>
    <w:rsid w:val="000034F4"/>
    <w:rsid w:val="00012BA7"/>
    <w:rsid w:val="00066058"/>
    <w:rsid w:val="002026E0"/>
    <w:rsid w:val="00265321"/>
    <w:rsid w:val="002A7CB0"/>
    <w:rsid w:val="002C6AA2"/>
    <w:rsid w:val="002F5522"/>
    <w:rsid w:val="00320FA3"/>
    <w:rsid w:val="003B6FF5"/>
    <w:rsid w:val="00460327"/>
    <w:rsid w:val="0061504C"/>
    <w:rsid w:val="006240BE"/>
    <w:rsid w:val="006274C7"/>
    <w:rsid w:val="006D7E02"/>
    <w:rsid w:val="00742FED"/>
    <w:rsid w:val="007B49D9"/>
    <w:rsid w:val="00821F54"/>
    <w:rsid w:val="0089206F"/>
    <w:rsid w:val="009847BF"/>
    <w:rsid w:val="00A679F6"/>
    <w:rsid w:val="00A85EA1"/>
    <w:rsid w:val="00B31489"/>
    <w:rsid w:val="00B422CA"/>
    <w:rsid w:val="00BC0362"/>
    <w:rsid w:val="00C06BA1"/>
    <w:rsid w:val="00C16AD0"/>
    <w:rsid w:val="00C43A9A"/>
    <w:rsid w:val="00D808CD"/>
    <w:rsid w:val="00E9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8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3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dashiev</dc:creator>
  <cp:keywords/>
  <dc:description/>
  <cp:lastModifiedBy>CLR OEM User</cp:lastModifiedBy>
  <cp:revision>13</cp:revision>
  <cp:lastPrinted>2020-12-25T05:48:00Z</cp:lastPrinted>
  <dcterms:created xsi:type="dcterms:W3CDTF">2018-07-05T21:27:00Z</dcterms:created>
  <dcterms:modified xsi:type="dcterms:W3CDTF">2021-04-19T05:00:00Z</dcterms:modified>
</cp:coreProperties>
</file>